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12FCC" w14:textId="42FB5C3E" w:rsidR="007A2D84" w:rsidRDefault="007A2D84" w:rsidP="007A2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</w:t>
      </w:r>
      <w:r w:rsidR="00A01B04">
        <w:rPr>
          <w:b/>
          <w:noProof/>
          <w:sz w:val="24"/>
        </w:rPr>
        <w:t>9</w:t>
      </w:r>
      <w:r w:rsidR="00861B7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B40CB1">
        <w:rPr>
          <w:rFonts w:eastAsia="MS Mincho" w:cs="Arial"/>
          <w:b/>
          <w:sz w:val="24"/>
          <w:szCs w:val="24"/>
          <w:lang w:val="en-US"/>
        </w:rPr>
        <w:t>R4-1907505</w:t>
      </w:r>
    </w:p>
    <w:p w14:paraId="30534927" w14:textId="542EB44C" w:rsidR="007A2D84" w:rsidRDefault="007A2D84" w:rsidP="007A2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61B7D">
        <w:rPr>
          <w:b/>
          <w:noProof/>
          <w:sz w:val="24"/>
        </w:rPr>
        <w:t>Reno, Nevada,</w:t>
      </w:r>
      <w:r w:rsidR="00A01B04">
        <w:rPr>
          <w:b/>
          <w:noProof/>
          <w:sz w:val="24"/>
        </w:rPr>
        <w:t xml:space="preserve"> </w:t>
      </w:r>
      <w:r w:rsidR="00861B7D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861B7D">
        <w:rPr>
          <w:b/>
          <w:noProof/>
          <w:sz w:val="24"/>
        </w:rPr>
        <w:t>13 – 17 May</w:t>
      </w:r>
      <w:r w:rsidR="00F81C0D">
        <w:rPr>
          <w:b/>
          <w:noProof/>
          <w:sz w:val="24"/>
        </w:rPr>
        <w:t xml:space="preserve">, </w:t>
      </w:r>
      <w:r w:rsidR="00A01B0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71940E6D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70A8E11D" w:rsidR="007A2D84" w:rsidRPr="00410371" w:rsidRDefault="00B40CB1" w:rsidP="00B40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239EF400" w:rsidR="007A2D84" w:rsidRPr="00410371" w:rsidRDefault="006875B1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4E293A19" w:rsidR="007A2D84" w:rsidRPr="00BB4BD8" w:rsidRDefault="00CA5ED0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403B4983" w:rsidR="007A2D84" w:rsidRDefault="00835C84" w:rsidP="00B4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40CB1" w:rsidRPr="00B40CB1">
              <w:rPr>
                <w:noProof/>
              </w:rPr>
              <w:t>CR to TS 38.141-1: Implementation of endorsed draft CRs from RAN4#90bis and RAN4#91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DDE0358" w:rsidR="007A2D84" w:rsidRPr="007B154A" w:rsidRDefault="00CA5ED0" w:rsidP="00F81C0D">
            <w:pPr>
              <w:pStyle w:val="CRCoverPage"/>
              <w:spacing w:after="0"/>
              <w:ind w:left="100"/>
              <w:rPr>
                <w:noProof/>
              </w:rPr>
            </w:pPr>
            <w:r w:rsidRPr="00CA5ED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083BA284" w:rsidR="007A2D84" w:rsidRPr="007B154A" w:rsidRDefault="00AC74BD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A01B04" w:rsidRPr="007B154A">
              <w:rPr>
                <w:noProof/>
              </w:rPr>
              <w:t>-</w:t>
            </w:r>
            <w:r w:rsidR="00B40CB1">
              <w:rPr>
                <w:noProof/>
              </w:rPr>
              <w:t>22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73BFA091" w:rsidR="007A2D84" w:rsidRDefault="00B40CB1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3B79BB11" w:rsidR="007A2D84" w:rsidRDefault="009E4E7C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CA5ED0">
              <w:rPr>
                <w:noProof/>
              </w:rPr>
              <w:t>5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15BB49AC" w:rsidR="00AC74BD" w:rsidRPr="00071236" w:rsidRDefault="003F31B5" w:rsidP="005F4E03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3F31B5">
              <w:rPr>
                <w:noProof/>
                <w:lang w:val="en-US"/>
              </w:rPr>
              <w:t>Implementation of endorsed draft CRs from RAN4#90bis and RAN4#91</w:t>
            </w:r>
            <w:r>
              <w:rPr>
                <w:noProof/>
                <w:lang w:val="en-US"/>
              </w:rPr>
              <w:t xml:space="preserve"> meetings. 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E02F8" w14:textId="56C6770D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B04564">
              <w:rPr>
                <w:noProof/>
              </w:rPr>
              <w:t xml:space="preserve">This </w:t>
            </w:r>
            <w:r>
              <w:rPr>
                <w:noProof/>
              </w:rPr>
              <w:t>CR</w:t>
            </w:r>
            <w:r w:rsidRPr="00B04564">
              <w:rPr>
                <w:noProof/>
              </w:rPr>
              <w:t xml:space="preserve"> combines the </w:t>
            </w:r>
            <w:r w:rsidRPr="003F31B5">
              <w:rPr>
                <w:noProof/>
                <w:lang w:val="en-US"/>
              </w:rPr>
              <w:t>draft CRs from RAN4#90bis and RAN4#91</w:t>
            </w:r>
            <w:r>
              <w:rPr>
                <w:noProof/>
                <w:lang w:val="en-US"/>
              </w:rPr>
              <w:t xml:space="preserve"> meetings, as listed below. All individual </w:t>
            </w:r>
            <w:r>
              <w:rPr>
                <w:noProof/>
              </w:rPr>
              <w:t>changes were identified with the tdoc number</w:t>
            </w:r>
            <w:r w:rsidRPr="00B0456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CF4B9E3" w14:textId="77777777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C127A" w14:textId="77777777" w:rsidR="003F31B5" w:rsidRDefault="003F31B5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04564">
              <w:rPr>
                <w:noProof/>
                <w:u w:val="single"/>
              </w:rPr>
              <w:t>From RAN4 #</w:t>
            </w:r>
            <w:r>
              <w:rPr>
                <w:noProof/>
                <w:u w:val="single"/>
              </w:rPr>
              <w:t>90bis</w:t>
            </w:r>
            <w:r w:rsidRPr="00B04564">
              <w:rPr>
                <w:noProof/>
                <w:u w:val="single"/>
              </w:rPr>
              <w:t>:</w:t>
            </w:r>
          </w:p>
          <w:p w14:paraId="4D45A32A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R4-1902842</w:t>
            </w:r>
            <w:r w:rsidRPr="00A351B0">
              <w:rPr>
                <w:noProof/>
              </w:rPr>
              <w:tab/>
              <w:t>Draft CR to TS 38.141-1: Removal of the square brackets on MU and TT for FR1 conducted BS demodulation test</w:t>
            </w:r>
          </w:p>
          <w:p w14:paraId="03915548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R4-1903323</w:t>
            </w:r>
            <w:r w:rsidRPr="00A351B0">
              <w:rPr>
                <w:noProof/>
              </w:rPr>
              <w:tab/>
              <w:t>Draft CR to TS 38.141-1: performance measure correction for the Rx requirements</w:t>
            </w:r>
          </w:p>
          <w:p w14:paraId="79816885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R4-1903324</w:t>
            </w:r>
            <w:r w:rsidRPr="00A351B0">
              <w:rPr>
                <w:noProof/>
              </w:rPr>
              <w:tab/>
              <w:t>Draft CR to TS 38.141-1: cleanup</w:t>
            </w:r>
          </w:p>
          <w:p w14:paraId="7493AD73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R4-1903330</w:t>
            </w:r>
            <w:r w:rsidRPr="00A351B0">
              <w:rPr>
                <w:noProof/>
              </w:rPr>
              <w:tab/>
              <w:t>Draft CR to TS 38.141-1: OSDD information correction</w:t>
            </w:r>
          </w:p>
          <w:p w14:paraId="60720DC9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R4-1903500</w:t>
            </w:r>
            <w:r w:rsidRPr="00A351B0">
              <w:rPr>
                <w:noProof/>
              </w:rPr>
              <w:tab/>
              <w:t>Draft CR to 38.141-1: Correction to unwanted emissions mask for bands n7 and n38</w:t>
            </w:r>
          </w:p>
          <w:p w14:paraId="1287BF59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R4-1904235</w:t>
            </w:r>
            <w:r w:rsidRPr="00A351B0">
              <w:rPr>
                <w:noProof/>
              </w:rPr>
              <w:tab/>
              <w:t>draftCR: Correlation matrix for 8Rx in TS 38.141-1</w:t>
            </w:r>
          </w:p>
          <w:p w14:paraId="7CC47F50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R4-1904721</w:t>
            </w:r>
            <w:r w:rsidRPr="00A351B0">
              <w:rPr>
                <w:noProof/>
              </w:rPr>
              <w:tab/>
              <w:t>Draft CR to TS 38.141-1: Update of applicability rule for BS conducted demodulation test</w:t>
            </w:r>
          </w:p>
          <w:p w14:paraId="195512EE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R4-1904724</w:t>
            </w:r>
            <w:r w:rsidRPr="00A351B0">
              <w:rPr>
                <w:noProof/>
              </w:rPr>
              <w:tab/>
              <w:t>Draft CR to TS 38.141-1: Update of conducted test requirements for DFT-s-OFDM based PUSCH</w:t>
            </w:r>
          </w:p>
          <w:p w14:paraId="6FC3F978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R4-1904727</w:t>
            </w:r>
            <w:r w:rsidRPr="00A351B0">
              <w:rPr>
                <w:noProof/>
              </w:rPr>
              <w:tab/>
              <w:t>draftCR for 38.141-1: Conducted test requirements for CP-OFDM based PUSCH in FR1</w:t>
            </w:r>
          </w:p>
          <w:p w14:paraId="4C465599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R4-1904730</w:t>
            </w:r>
            <w:r w:rsidRPr="00A351B0">
              <w:rPr>
                <w:noProof/>
              </w:rPr>
              <w:tab/>
              <w:t>Draft CR on PRACH performance requirements in TS38.141-1</w:t>
            </w:r>
          </w:p>
          <w:p w14:paraId="414EA2BA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R4-1904732</w:t>
            </w:r>
            <w:r w:rsidRPr="00A351B0">
              <w:rPr>
                <w:noProof/>
              </w:rPr>
              <w:tab/>
              <w:t>Draft CR on TS 38.141-1 Conducted test requirements for PUCCH format 1</w:t>
            </w:r>
          </w:p>
          <w:p w14:paraId="00C592BD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R4-1904736</w:t>
            </w:r>
            <w:r w:rsidRPr="00A351B0">
              <w:rPr>
                <w:noProof/>
              </w:rPr>
              <w:tab/>
              <w:t>Draft CR on NR PUCCH format2 conducted performance requirements for TS 38.141-1</w:t>
            </w:r>
          </w:p>
          <w:p w14:paraId="369B15FB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R4-1904740</w:t>
            </w:r>
            <w:r w:rsidRPr="00A351B0">
              <w:rPr>
                <w:noProof/>
              </w:rPr>
              <w:tab/>
              <w:t>Draft CR to TS 38.141-1 BS demodulation PUCCH format 0 requirements</w:t>
            </w:r>
          </w:p>
          <w:p w14:paraId="76A7164C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lastRenderedPageBreak/>
              <w:t>- R4-1904746</w:t>
            </w:r>
            <w:r w:rsidRPr="00A351B0">
              <w:rPr>
                <w:noProof/>
              </w:rPr>
              <w:tab/>
              <w:t>draftCR: Updates to PUCCH formats 3 and 4 conducted conformance testing in TS 38.141-1</w:t>
            </w:r>
          </w:p>
          <w:p w14:paraId="030F5E4B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R4-1904798</w:t>
            </w:r>
            <w:r w:rsidRPr="00A351B0">
              <w:rPr>
                <w:noProof/>
              </w:rPr>
              <w:tab/>
              <w:t>Draft CR to TS 38.141-1 Adding required vendor declaration items for BS demodulation</w:t>
            </w:r>
          </w:p>
          <w:p w14:paraId="7FA1204F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R4-1904802</w:t>
            </w:r>
            <w:r w:rsidRPr="00A351B0">
              <w:rPr>
                <w:noProof/>
              </w:rPr>
              <w:tab/>
              <w:t>Draft CR to TS 38.141-1: FRC update for PUSCH FR1 mapping type B</w:t>
            </w:r>
          </w:p>
          <w:p w14:paraId="63617853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R4-1904817</w:t>
            </w:r>
            <w:r w:rsidRPr="00A351B0">
              <w:rPr>
                <w:noProof/>
              </w:rPr>
              <w:tab/>
              <w:t>Draft CR: Clarification on step 5 and step 6 for delay profiles calculation (38.141-1)</w:t>
            </w:r>
          </w:p>
          <w:p w14:paraId="2D520236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R4-1905121</w:t>
            </w:r>
            <w:r w:rsidRPr="00A351B0">
              <w:rPr>
                <w:noProof/>
              </w:rPr>
              <w:tab/>
              <w:t>draft CR to TS38.141-1 on test model(Section 4.9.2)</w:t>
            </w:r>
          </w:p>
          <w:p w14:paraId="3E2BA756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R4-1905124</w:t>
            </w:r>
            <w:r w:rsidRPr="00A351B0">
              <w:rPr>
                <w:noProof/>
              </w:rPr>
              <w:tab/>
              <w:t>draft CR to 38.141-1 for TAE requirements</w:t>
            </w:r>
          </w:p>
          <w:p w14:paraId="2BBF604A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R4-1905141</w:t>
            </w:r>
            <w:r w:rsidRPr="00A351B0">
              <w:rPr>
                <w:noProof/>
              </w:rPr>
              <w:tab/>
              <w:t>Draft CR: editorial correction on FR1 spurious emission requirement in TS38.141-1</w:t>
            </w:r>
          </w:p>
          <w:p w14:paraId="67DDCCC0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R4-1905146</w:t>
            </w:r>
            <w:r w:rsidRPr="00A351B0">
              <w:rPr>
                <w:noProof/>
              </w:rPr>
              <w:tab/>
              <w:t>Draft CR to TS 38.141-1: Clarification on application of interfering signal offsets for ACS, blocking and intermodulation requirements</w:t>
            </w:r>
          </w:p>
          <w:p w14:paraId="4304C1BC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R4-1905149</w:t>
            </w:r>
            <w:r w:rsidRPr="00A351B0">
              <w:rPr>
                <w:noProof/>
              </w:rPr>
              <w:tab/>
              <w:t>Draft CR to TS 38.141-1: Corrections on out-of-band blocking requirement</w:t>
            </w:r>
          </w:p>
          <w:p w14:paraId="288916ED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R4-1905172</w:t>
            </w:r>
            <w:r w:rsidRPr="00A351B0">
              <w:rPr>
                <w:noProof/>
              </w:rPr>
              <w:tab/>
              <w:t>Editorial corrections to TS 38.141-1</w:t>
            </w:r>
          </w:p>
          <w:p w14:paraId="2E413C78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R4-1905174</w:t>
            </w:r>
            <w:r w:rsidRPr="00A351B0">
              <w:rPr>
                <w:noProof/>
              </w:rPr>
              <w:tab/>
              <w:t>Draft CR to TS 38.141-1: FRC reference corrections for the Rx requirements</w:t>
            </w:r>
          </w:p>
          <w:p w14:paraId="17B98E2E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R4-1905176</w:t>
            </w:r>
            <w:r w:rsidRPr="00A351B0">
              <w:rPr>
                <w:noProof/>
              </w:rPr>
              <w:tab/>
              <w:t>Draft CR to TS 38.141-1: consideration of supported frequency range of the operating band</w:t>
            </w:r>
          </w:p>
          <w:p w14:paraId="4490323C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R4-1905178</w:t>
            </w:r>
            <w:r w:rsidRPr="00A351B0">
              <w:rPr>
                <w:noProof/>
              </w:rPr>
              <w:tab/>
              <w:t>Draft CR to TS 38.141-1: test setup for TAE</w:t>
            </w:r>
          </w:p>
          <w:p w14:paraId="6AE3F220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R4-1905179</w:t>
            </w:r>
            <w:r w:rsidRPr="00A351B0">
              <w:rPr>
                <w:noProof/>
              </w:rPr>
              <w:tab/>
              <w:t>Draft CR for TS 38.141-1:  Addition of NOTE for transmitter intermodulation requirements in certain regions</w:t>
            </w:r>
          </w:p>
          <w:p w14:paraId="45CC96A8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R4-1905188</w:t>
            </w:r>
            <w:r w:rsidRPr="00A351B0">
              <w:rPr>
                <w:noProof/>
              </w:rPr>
              <w:tab/>
              <w:t>draft CR to introduce n18 to TS 38.141-1</w:t>
            </w:r>
          </w:p>
          <w:p w14:paraId="31BAA8E8" w14:textId="54BC8D90" w:rsidR="003F31B5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R4-1905214</w:t>
            </w:r>
            <w:r w:rsidRPr="00A351B0">
              <w:rPr>
                <w:noProof/>
              </w:rPr>
              <w:tab/>
              <w:t>Corrections to TS38.141-1 subclause 6.5.3.5 EVM measurement</w:t>
            </w:r>
          </w:p>
          <w:p w14:paraId="4193CE8E" w14:textId="77777777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BE2AAAE" w14:textId="77777777" w:rsidR="00571585" w:rsidRDefault="003F31B5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04564">
              <w:rPr>
                <w:noProof/>
                <w:u w:val="single"/>
              </w:rPr>
              <w:t>From RAN4 #</w:t>
            </w:r>
            <w:r>
              <w:rPr>
                <w:noProof/>
                <w:u w:val="single"/>
              </w:rPr>
              <w:t>91</w:t>
            </w:r>
            <w:r w:rsidRPr="00B04564">
              <w:rPr>
                <w:noProof/>
                <w:u w:val="single"/>
              </w:rPr>
              <w:t>:</w:t>
            </w:r>
          </w:p>
          <w:p w14:paraId="55E3CD85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R4-1906003</w:t>
            </w:r>
            <w:r w:rsidRPr="00A351B0">
              <w:rPr>
                <w:noProof/>
              </w:rPr>
              <w:tab/>
              <w:t>Draft CR to 38.141-1: 6.7 Transmitter intermodulation – correction of interfering signal type</w:t>
            </w:r>
          </w:p>
          <w:p w14:paraId="1F504521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R4-1906312</w:t>
            </w:r>
            <w:r w:rsidRPr="00A351B0">
              <w:rPr>
                <w:noProof/>
              </w:rPr>
              <w:tab/>
              <w:t>Draft CR to 38.141-1: Correction on FRC (Annex A)</w:t>
            </w:r>
          </w:p>
          <w:p w14:paraId="6578C659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R4-1906919</w:t>
            </w:r>
            <w:r w:rsidRPr="00A351B0">
              <w:rPr>
                <w:noProof/>
              </w:rPr>
              <w:tab/>
              <w:t>Draft CR to TS 38.141-1: Clarification on type of interfering signal for ACS, in-band blocking and ICS requirements</w:t>
            </w:r>
          </w:p>
          <w:p w14:paraId="655E297C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R4-1907056</w:t>
            </w:r>
            <w:r w:rsidRPr="00A351B0">
              <w:rPr>
                <w:noProof/>
              </w:rPr>
              <w:tab/>
              <w:t>Draft CR to 38.141-1: Removal of n48 in Rel’15</w:t>
            </w:r>
          </w:p>
          <w:p w14:paraId="686A5C20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R4-1907111</w:t>
            </w:r>
            <w:r w:rsidRPr="00A351B0">
              <w:rPr>
                <w:noProof/>
              </w:rPr>
              <w:tab/>
              <w:t>Draft CR to TS 38.141-1: correction of the fundamental frequency limit of 2.55GHz for the spurious emissions</w:t>
            </w:r>
          </w:p>
          <w:p w14:paraId="535D2EE9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R4-1907244</w:t>
            </w:r>
            <w:r w:rsidRPr="00A351B0">
              <w:rPr>
                <w:noProof/>
              </w:rPr>
              <w:tab/>
              <w:t>Draft CR to TS 38.141-1: Update of applicability rule for BS conducted demodulation test</w:t>
            </w:r>
          </w:p>
          <w:p w14:paraId="38DD8114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R4-1907247</w:t>
            </w:r>
            <w:r w:rsidRPr="00A351B0">
              <w:rPr>
                <w:noProof/>
              </w:rPr>
              <w:tab/>
              <w:t>Draft CR to TS 38.141-1: Update of conducted test requirements for DFT-s-OFDM based PUSCH</w:t>
            </w:r>
          </w:p>
          <w:p w14:paraId="24ADAD57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R4-1907250</w:t>
            </w:r>
            <w:r w:rsidRPr="00A351B0">
              <w:rPr>
                <w:noProof/>
              </w:rPr>
              <w:tab/>
              <w:t>Draft CR to TS 38.141-1: Correction on the terminology in PUSCH FRC tables</w:t>
            </w:r>
          </w:p>
          <w:p w14:paraId="35DFAA9D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R4-1907253</w:t>
            </w:r>
            <w:r w:rsidRPr="00A351B0">
              <w:rPr>
                <w:noProof/>
              </w:rPr>
              <w:tab/>
              <w:t>Draft CR to TS38.141-1: Updates of PRACH performance requirements</w:t>
            </w:r>
          </w:p>
          <w:p w14:paraId="60A111DD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R4-1907256</w:t>
            </w:r>
            <w:r w:rsidRPr="00A351B0">
              <w:rPr>
                <w:noProof/>
              </w:rPr>
              <w:tab/>
              <w:t>Draft CR on NR PUCCH format2 conducted performance requirements for TS 38.141-1</w:t>
            </w:r>
          </w:p>
          <w:p w14:paraId="1E373A68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R4-1907259</w:t>
            </w:r>
            <w:r w:rsidRPr="00A351B0">
              <w:rPr>
                <w:noProof/>
              </w:rPr>
              <w:tab/>
              <w:t>Draft CR on NR UCI on PUSCH conducted performance requirements for TS 38.141-1</w:t>
            </w:r>
          </w:p>
          <w:p w14:paraId="47C86991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R4-1907262</w:t>
            </w:r>
            <w:r w:rsidRPr="00A351B0">
              <w:rPr>
                <w:noProof/>
              </w:rPr>
              <w:tab/>
              <w:t>draftCR: Updates to PUCCH formats 3 and 4 conducted conformance testing in TS 38.141-1</w:t>
            </w:r>
          </w:p>
          <w:p w14:paraId="6E86CBF2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R4-1907264</w:t>
            </w:r>
            <w:r w:rsidRPr="00A351B0">
              <w:rPr>
                <w:noProof/>
              </w:rPr>
              <w:tab/>
              <w:t>Draft CR on TS 38.141-1 Conducted test requirements for PUCCH format 1</w:t>
            </w:r>
          </w:p>
          <w:p w14:paraId="444AEED0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R4-1907268</w:t>
            </w:r>
            <w:r w:rsidRPr="00A351B0">
              <w:rPr>
                <w:noProof/>
              </w:rPr>
              <w:tab/>
              <w:t>Draft CR on TS 38.141-1 Conducted test requirements for multi-slot PUCCH format 1</w:t>
            </w:r>
          </w:p>
          <w:p w14:paraId="09B86A9F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R4-1907270</w:t>
            </w:r>
            <w:r w:rsidRPr="00A351B0">
              <w:rPr>
                <w:noProof/>
              </w:rPr>
              <w:tab/>
              <w:t>Draft CR to TS 38.141-1 Manufacturer declaration for BS demodulation</w:t>
            </w:r>
          </w:p>
          <w:p w14:paraId="02DF0D10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R4-1907273</w:t>
            </w:r>
            <w:r w:rsidRPr="00A351B0">
              <w:rPr>
                <w:noProof/>
              </w:rPr>
              <w:tab/>
              <w:t>Draft CR to TS 38.141-1 BS demodulation PUCCH format 0 requirements</w:t>
            </w:r>
          </w:p>
          <w:p w14:paraId="4204D43D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R4-1907278</w:t>
            </w:r>
            <w:r w:rsidRPr="00A351B0">
              <w:rPr>
                <w:noProof/>
              </w:rPr>
              <w:tab/>
              <w:t>draftCR for 38.141-1: Conducted test requirements for CP-OFDM based PUSCH in FR1</w:t>
            </w:r>
          </w:p>
          <w:p w14:paraId="4E4EEF32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lastRenderedPageBreak/>
              <w:t>- R4-1907624</w:t>
            </w:r>
            <w:r w:rsidRPr="00A351B0">
              <w:rPr>
                <w:noProof/>
              </w:rPr>
              <w:tab/>
              <w:t>Draft CR for TS38.141-1: adding demodulation reference signals for PDSCH  for TAE requirement</w:t>
            </w:r>
          </w:p>
          <w:p w14:paraId="453B2323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R4-1907630</w:t>
            </w:r>
            <w:r w:rsidRPr="00A351B0">
              <w:rPr>
                <w:noProof/>
              </w:rPr>
              <w:tab/>
              <w:t>Draft CR to 38.141-1: Term “reference signal” replacing by term “ideal signal” in EVM context</w:t>
            </w:r>
          </w:p>
          <w:p w14:paraId="08BFC49E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R4-1907632</w:t>
            </w:r>
            <w:r w:rsidRPr="00A351B0">
              <w:rPr>
                <w:noProof/>
              </w:rPr>
              <w:tab/>
              <w:t>Draft CR to 38.141-1: corrections to the Annex F structure</w:t>
            </w:r>
          </w:p>
          <w:p w14:paraId="3FE69F24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R4-1907636</w:t>
            </w:r>
            <w:r w:rsidRPr="00A351B0">
              <w:rPr>
                <w:noProof/>
              </w:rPr>
              <w:tab/>
              <w:t>Draft CR to TS38.141-1 on target resource block clarification for EVM measurement (4.9.2.2, 4.9.2.3, 6.5.3.5)</w:t>
            </w:r>
          </w:p>
          <w:p w14:paraId="0D73F555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R4-1907638</w:t>
            </w:r>
            <w:r w:rsidRPr="00A351B0">
              <w:rPr>
                <w:noProof/>
              </w:rPr>
              <w:tab/>
              <w:t>Draft CR to TS38.141-1: Correction on test model TM1.2, 3.2, 3.3 (4.9.2.2, 4.9.2.3)</w:t>
            </w:r>
          </w:p>
          <w:p w14:paraId="34977BC5" w14:textId="77777777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R4-1907665</w:t>
            </w:r>
            <w:r w:rsidRPr="00A351B0">
              <w:rPr>
                <w:noProof/>
              </w:rPr>
              <w:tab/>
              <w:t>Draft CR to 38.141-1: Clarification of interferer RB frequency for narrowband blocking</w:t>
            </w:r>
          </w:p>
          <w:p w14:paraId="0D7B8227" w14:textId="32740FC1" w:rsidR="00A351B0" w:rsidRPr="00A351B0" w:rsidRDefault="00A351B0" w:rsidP="00A351B0">
            <w:pPr>
              <w:pStyle w:val="CRCoverPage"/>
              <w:spacing w:after="0"/>
              <w:ind w:left="100"/>
              <w:rPr>
                <w:noProof/>
              </w:rPr>
            </w:pPr>
            <w:r w:rsidRPr="00A351B0">
              <w:rPr>
                <w:noProof/>
              </w:rPr>
              <w:t>- R4-1907674</w:t>
            </w:r>
            <w:r w:rsidRPr="00A351B0">
              <w:rPr>
                <w:noProof/>
              </w:rPr>
              <w:tab/>
              <w:t>DraftCR to TS 38.141-1: removal of Rel-16 CRs from Rel-15 specification</w:t>
            </w:r>
          </w:p>
          <w:p w14:paraId="563CB801" w14:textId="77777777" w:rsidR="00A351B0" w:rsidRDefault="00A351B0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05CD471A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76696468" w:rsidR="007A2D8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Conducted test r</w:t>
            </w:r>
            <w:r w:rsidRPr="00B04564">
              <w:t>equirements would not be updated according to the Draft CRs</w:t>
            </w:r>
            <w:r>
              <w:t xml:space="preserve"> endorsed during RAN4#90bis and RAN4#91 meetings.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7D3A73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586307DD" w:rsidR="007A2D84" w:rsidRPr="007D3A73" w:rsidRDefault="003F31B5" w:rsidP="007D3A73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7D3A73">
              <w:rPr>
                <w:noProof/>
                <w:color w:val="000000" w:themeColor="text1"/>
              </w:rPr>
              <w:t>3</w:t>
            </w:r>
            <w:r w:rsidR="007D3A73" w:rsidRPr="007D3A73">
              <w:rPr>
                <w:noProof/>
                <w:color w:val="000000" w:themeColor="text1"/>
              </w:rPr>
              <w:t>-8</w:t>
            </w:r>
            <w:r w:rsidRPr="007D3A73">
              <w:rPr>
                <w:noProof/>
                <w:color w:val="000000" w:themeColor="text1"/>
              </w:rPr>
              <w:t xml:space="preserve">, Annex A, </w:t>
            </w:r>
            <w:r w:rsidR="007D3A73" w:rsidRPr="007D3A73">
              <w:rPr>
                <w:noProof/>
                <w:color w:val="000000" w:themeColor="text1"/>
              </w:rPr>
              <w:t>C, D, F, G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5AFF3E2C" w:rsidR="007A2D84" w:rsidRDefault="00B40CB1" w:rsidP="007C5B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38.141-2, CR#0005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94B20" w14:textId="77777777" w:rsidR="005C745C" w:rsidRDefault="005C745C">
      <w:r>
        <w:separator/>
      </w:r>
    </w:p>
  </w:endnote>
  <w:endnote w:type="continuationSeparator" w:id="0">
    <w:p w14:paraId="7CEE1142" w14:textId="77777777" w:rsidR="005C745C" w:rsidRDefault="005C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A96C3" w14:textId="77777777" w:rsidR="005C745C" w:rsidRDefault="005C745C">
      <w:r>
        <w:separator/>
      </w:r>
    </w:p>
  </w:footnote>
  <w:footnote w:type="continuationSeparator" w:id="0">
    <w:p w14:paraId="15EF818F" w14:textId="77777777" w:rsidR="005C745C" w:rsidRDefault="005C7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60934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591A"/>
    <w:rsid w:val="002B6DAA"/>
    <w:rsid w:val="002C25F3"/>
    <w:rsid w:val="002C7D08"/>
    <w:rsid w:val="002D02B4"/>
    <w:rsid w:val="002D3C13"/>
    <w:rsid w:val="002D5516"/>
    <w:rsid w:val="002D6E53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C745C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80549"/>
    <w:rsid w:val="006875B1"/>
    <w:rsid w:val="00690A93"/>
    <w:rsid w:val="006A290C"/>
    <w:rsid w:val="006A29C6"/>
    <w:rsid w:val="006B4015"/>
    <w:rsid w:val="006B73A0"/>
    <w:rsid w:val="006B78E0"/>
    <w:rsid w:val="006D0B00"/>
    <w:rsid w:val="006E0761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B0D5A"/>
    <w:rsid w:val="008B0ECF"/>
    <w:rsid w:val="008B2A5D"/>
    <w:rsid w:val="008C645C"/>
    <w:rsid w:val="008D3989"/>
    <w:rsid w:val="008E0252"/>
    <w:rsid w:val="008E77FD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53724"/>
    <w:rsid w:val="00A67CF9"/>
    <w:rsid w:val="00A77CAF"/>
    <w:rsid w:val="00A858D3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75271"/>
    <w:rsid w:val="00B765C9"/>
    <w:rsid w:val="00B812ED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453C"/>
    <w:rsid w:val="00D71131"/>
    <w:rsid w:val="00D72EC0"/>
    <w:rsid w:val="00D73C29"/>
    <w:rsid w:val="00D743D9"/>
    <w:rsid w:val="00D80121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3F53"/>
    <w:rsid w:val="00E04DF3"/>
    <w:rsid w:val="00E13383"/>
    <w:rsid w:val="00E437D4"/>
    <w:rsid w:val="00E45F2D"/>
    <w:rsid w:val="00E46031"/>
    <w:rsid w:val="00E46B22"/>
    <w:rsid w:val="00E64A04"/>
    <w:rsid w:val="00E91473"/>
    <w:rsid w:val="00E91BC8"/>
    <w:rsid w:val="00E95B23"/>
    <w:rsid w:val="00EA0692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457BA"/>
    <w:rsid w:val="00F574D8"/>
    <w:rsid w:val="00F60706"/>
    <w:rsid w:val="00F643E1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A746C-BB5A-479C-8233-09DFB52EC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6890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Huawei_revisions </cp:lastModifiedBy>
  <cp:revision>2</cp:revision>
  <dcterms:created xsi:type="dcterms:W3CDTF">2019-05-27T10:31:00Z</dcterms:created>
  <dcterms:modified xsi:type="dcterms:W3CDTF">2019-05-27T10:31:00Z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